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0BF31B" w14:textId="52C7E4BB" w:rsidR="00791A75" w:rsidRPr="000A3DEB" w:rsidRDefault="00513A66" w:rsidP="00DA62C5">
      <w:pPr>
        <w:spacing w:line="480" w:lineRule="auto"/>
        <w:jc w:val="center"/>
        <w:rPr>
          <w:b/>
        </w:rPr>
      </w:pPr>
      <w:r w:rsidRPr="00DA62C5">
        <w:rPr>
          <w:b/>
        </w:rPr>
        <w:t xml:space="preserve">Discussion: </w:t>
      </w:r>
      <w:r w:rsidR="000A3DEB">
        <w:rPr>
          <w:b/>
        </w:rPr>
        <w:t>Job Analysis and Internal Alignment</w:t>
      </w:r>
    </w:p>
    <w:p w14:paraId="317A1DF6" w14:textId="77777777" w:rsidR="00791A75" w:rsidRPr="00DA62C5" w:rsidRDefault="00791A75" w:rsidP="00DA62C5">
      <w:pPr>
        <w:spacing w:line="480" w:lineRule="auto"/>
        <w:jc w:val="center"/>
      </w:pPr>
    </w:p>
    <w:p w14:paraId="34DC4753" w14:textId="77777777" w:rsidR="00791A75" w:rsidRPr="00DA62C5" w:rsidRDefault="00791A75" w:rsidP="00DA62C5">
      <w:pPr>
        <w:spacing w:line="480" w:lineRule="auto"/>
        <w:jc w:val="center"/>
      </w:pPr>
    </w:p>
    <w:p w14:paraId="01A916A5" w14:textId="77777777" w:rsidR="00791A75" w:rsidRPr="00DA62C5" w:rsidRDefault="00791A75" w:rsidP="00DA62C5">
      <w:pPr>
        <w:spacing w:line="480" w:lineRule="auto"/>
        <w:jc w:val="center"/>
      </w:pPr>
    </w:p>
    <w:p w14:paraId="4ED66319" w14:textId="77777777" w:rsidR="00791A75" w:rsidRPr="00DA62C5" w:rsidRDefault="00513A66" w:rsidP="00DA62C5">
      <w:pPr>
        <w:spacing w:line="480" w:lineRule="auto"/>
        <w:jc w:val="center"/>
      </w:pPr>
      <w:r w:rsidRPr="00DA62C5">
        <w:t>Name</w:t>
      </w:r>
    </w:p>
    <w:p w14:paraId="11A4A7E7" w14:textId="77777777" w:rsidR="00791A75" w:rsidRPr="00DA62C5" w:rsidRDefault="00513A66" w:rsidP="00DA62C5">
      <w:pPr>
        <w:spacing w:line="480" w:lineRule="auto"/>
        <w:jc w:val="center"/>
      </w:pPr>
      <w:r w:rsidRPr="00DA62C5">
        <w:t>Institution of Affiliation</w:t>
      </w:r>
    </w:p>
    <w:p w14:paraId="74CA047C" w14:textId="77777777" w:rsidR="00791A75" w:rsidRPr="00DA62C5" w:rsidRDefault="00513A66" w:rsidP="00DA62C5">
      <w:pPr>
        <w:spacing w:line="480" w:lineRule="auto"/>
        <w:jc w:val="center"/>
      </w:pPr>
      <w:r w:rsidRPr="00DA62C5">
        <w:t>Professor</w:t>
      </w:r>
    </w:p>
    <w:p w14:paraId="051AF266" w14:textId="1FE21AF9" w:rsidR="00791A75" w:rsidRDefault="00513A66" w:rsidP="00DA62C5">
      <w:pPr>
        <w:spacing w:line="480" w:lineRule="auto"/>
        <w:jc w:val="center"/>
      </w:pPr>
      <w:r w:rsidRPr="00DA62C5">
        <w:t>Date</w:t>
      </w:r>
    </w:p>
    <w:p w14:paraId="4031878B" w14:textId="4729A51B" w:rsidR="006E6AAC" w:rsidRDefault="006E6AAC" w:rsidP="00DA62C5">
      <w:pPr>
        <w:spacing w:line="480" w:lineRule="auto"/>
        <w:jc w:val="center"/>
      </w:pPr>
    </w:p>
    <w:p w14:paraId="23AFCCD6" w14:textId="2A51E0EB" w:rsidR="006E6AAC" w:rsidRDefault="006E6AAC" w:rsidP="00DA62C5">
      <w:pPr>
        <w:spacing w:line="480" w:lineRule="auto"/>
        <w:jc w:val="center"/>
      </w:pPr>
    </w:p>
    <w:p w14:paraId="222E7389" w14:textId="6B131247" w:rsidR="006E6AAC" w:rsidRDefault="006E6AAC" w:rsidP="00DA62C5">
      <w:pPr>
        <w:spacing w:line="480" w:lineRule="auto"/>
        <w:jc w:val="center"/>
      </w:pPr>
    </w:p>
    <w:p w14:paraId="55B120E2" w14:textId="074757F2" w:rsidR="006E6AAC" w:rsidRDefault="006E6AAC" w:rsidP="00DA62C5">
      <w:pPr>
        <w:spacing w:line="480" w:lineRule="auto"/>
        <w:jc w:val="center"/>
      </w:pPr>
    </w:p>
    <w:p w14:paraId="57058A39" w14:textId="0A94861A" w:rsidR="006E6AAC" w:rsidRDefault="006E6AAC" w:rsidP="00DA62C5">
      <w:pPr>
        <w:spacing w:line="480" w:lineRule="auto"/>
        <w:jc w:val="center"/>
      </w:pPr>
    </w:p>
    <w:p w14:paraId="7EE93B4E" w14:textId="54951173" w:rsidR="006E6AAC" w:rsidRDefault="006E6AAC" w:rsidP="00DA62C5">
      <w:pPr>
        <w:spacing w:line="480" w:lineRule="auto"/>
        <w:jc w:val="center"/>
      </w:pPr>
    </w:p>
    <w:p w14:paraId="75CB5B31" w14:textId="15764EA8" w:rsidR="006E6AAC" w:rsidRDefault="006E6AAC" w:rsidP="00DA62C5">
      <w:pPr>
        <w:spacing w:line="480" w:lineRule="auto"/>
        <w:jc w:val="center"/>
      </w:pPr>
    </w:p>
    <w:p w14:paraId="76B42D36" w14:textId="79377AEF" w:rsidR="006E6AAC" w:rsidRDefault="006E6AAC" w:rsidP="00DA62C5">
      <w:pPr>
        <w:spacing w:line="480" w:lineRule="auto"/>
        <w:jc w:val="center"/>
      </w:pPr>
    </w:p>
    <w:p w14:paraId="607408A6" w14:textId="5E7CC2D0" w:rsidR="006E6AAC" w:rsidRDefault="006E6AAC" w:rsidP="00DA62C5">
      <w:pPr>
        <w:spacing w:line="480" w:lineRule="auto"/>
        <w:jc w:val="center"/>
      </w:pPr>
    </w:p>
    <w:p w14:paraId="734A7EB9" w14:textId="0BEC8542" w:rsidR="006E6AAC" w:rsidRDefault="006E6AAC" w:rsidP="00DA62C5">
      <w:pPr>
        <w:spacing w:line="480" w:lineRule="auto"/>
        <w:jc w:val="center"/>
      </w:pPr>
    </w:p>
    <w:p w14:paraId="0BC0E6CF" w14:textId="02633EA9" w:rsidR="006E6AAC" w:rsidRDefault="006E6AAC" w:rsidP="00DA62C5">
      <w:pPr>
        <w:spacing w:line="480" w:lineRule="auto"/>
        <w:jc w:val="center"/>
      </w:pPr>
    </w:p>
    <w:p w14:paraId="186F5066" w14:textId="77777777" w:rsidR="00CA4387" w:rsidRPr="00DA62C5" w:rsidRDefault="00CA4387" w:rsidP="00DA62C5">
      <w:pPr>
        <w:spacing w:line="480" w:lineRule="auto"/>
      </w:pPr>
    </w:p>
    <w:p w14:paraId="6845F368" w14:textId="7FB2A77F" w:rsidR="000A3DEB" w:rsidRPr="000A3DEB" w:rsidRDefault="00513A66" w:rsidP="000A3DEB">
      <w:pPr>
        <w:spacing w:line="480" w:lineRule="auto"/>
        <w:jc w:val="center"/>
        <w:rPr>
          <w:b/>
        </w:rPr>
      </w:pPr>
      <w:r>
        <w:rPr>
          <w:b/>
        </w:rPr>
        <w:lastRenderedPageBreak/>
        <w:t>Job Analysis and Internal Alignment</w:t>
      </w:r>
    </w:p>
    <w:p w14:paraId="29A585DB" w14:textId="33C289C4" w:rsidR="00033FA3" w:rsidRPr="008B2A4B" w:rsidRDefault="00513A66" w:rsidP="0083031A">
      <w:pPr>
        <w:spacing w:line="480" w:lineRule="auto"/>
        <w:ind w:firstLine="720"/>
        <w:rPr>
          <w:color w:val="000000"/>
          <w:shd w:val="clear" w:color="auto" w:fill="FFFFFF"/>
        </w:rPr>
      </w:pPr>
      <w:r w:rsidRPr="00DA62C5">
        <w:t xml:space="preserve">According to </w:t>
      </w:r>
      <w:r w:rsidRPr="00DA62C5">
        <w:rPr>
          <w:color w:val="000000"/>
          <w:shd w:val="clear" w:color="auto" w:fill="FFFFFF"/>
        </w:rPr>
        <w:t>Rothwell</w:t>
      </w:r>
      <w:r w:rsidR="0083031A">
        <w:t xml:space="preserve"> et al.</w:t>
      </w:r>
      <w:r w:rsidRPr="00DA62C5">
        <w:t xml:space="preserve"> (2012)</w:t>
      </w:r>
      <w:r w:rsidR="001532A8" w:rsidRPr="00DA62C5">
        <w:t>, i</w:t>
      </w:r>
      <w:r w:rsidR="004365E3" w:rsidRPr="00DA62C5">
        <w:t xml:space="preserve">nternal alignment is greatly related to job analysis. Internal alignment which is the </w:t>
      </w:r>
      <w:r w:rsidR="00C21DCF" w:rsidRPr="00DA62C5">
        <w:t>interconnections that link pay to different skills, jobs, and competencies within a given organization helps the human resource body to analyze job positions that exist in the organization and determine the pay that should be extended for every position</w:t>
      </w:r>
      <w:r w:rsidR="00587BE0" w:rsidRPr="00DA62C5">
        <w:rPr>
          <w:color w:val="000000"/>
          <w:shd w:val="clear" w:color="auto" w:fill="FFFFFF"/>
        </w:rPr>
        <w:t xml:space="preserve"> (Alban et al., 2019)</w:t>
      </w:r>
      <w:r w:rsidR="00C21DCF" w:rsidRPr="00DA62C5">
        <w:t xml:space="preserve">. </w:t>
      </w:r>
      <w:r w:rsidR="005B3562" w:rsidRPr="00DA62C5">
        <w:t xml:space="preserve">These interconnections form a structure of pay that supports the strategies of the organization, the flow of work, support the fairness to employees, and motivates </w:t>
      </w:r>
      <w:r w:rsidR="00C7251D" w:rsidRPr="00DA62C5">
        <w:t>how individuals behave towards the objectives set by the orga</w:t>
      </w:r>
      <w:bookmarkStart w:id="0" w:name="_GoBack"/>
      <w:bookmarkEnd w:id="0"/>
      <w:r w:rsidR="00C7251D" w:rsidRPr="00DA62C5">
        <w:t xml:space="preserve">nization. </w:t>
      </w:r>
      <w:r w:rsidR="00924B59" w:rsidRPr="00DA62C5">
        <w:t>Internal alignment is concerned about how different departments and workers inside the organization relate</w:t>
      </w:r>
      <w:r w:rsidR="00426727" w:rsidRPr="00DA62C5">
        <w:rPr>
          <w:color w:val="000000"/>
          <w:shd w:val="clear" w:color="auto" w:fill="FFFFFF"/>
        </w:rPr>
        <w:t xml:space="preserve"> (Milkovich et al., 201</w:t>
      </w:r>
      <w:r w:rsidR="00587BE0" w:rsidRPr="00DA62C5">
        <w:rPr>
          <w:color w:val="000000"/>
          <w:shd w:val="clear" w:color="auto" w:fill="FFFFFF"/>
        </w:rPr>
        <w:t>7</w:t>
      </w:r>
      <w:r w:rsidR="00426727" w:rsidRPr="00DA62C5">
        <w:rPr>
          <w:color w:val="000000"/>
          <w:shd w:val="clear" w:color="auto" w:fill="FFFFFF"/>
        </w:rPr>
        <w:t>)</w:t>
      </w:r>
      <w:r w:rsidR="00F46334" w:rsidRPr="00DA62C5">
        <w:t xml:space="preserve">. </w:t>
      </w:r>
      <w:r w:rsidR="001C25C3">
        <w:rPr>
          <w:color w:val="000000"/>
          <w:shd w:val="clear" w:color="auto" w:fill="FFFFFF"/>
        </w:rPr>
        <w:t>Internal alignment designs a compensation philosophy that is good enough in attracting, retaining, and motivating good employees. In doing analysis of a job, the company puts into consideration the basic pay, the incentives, and bonuses that accompany good performance and awards that are non-financial.</w:t>
      </w:r>
    </w:p>
    <w:p w14:paraId="2060FE6C" w14:textId="7C2E7699" w:rsidR="00F46334" w:rsidRPr="00355A6A" w:rsidRDefault="00513A66" w:rsidP="0083031A">
      <w:pPr>
        <w:spacing w:line="480" w:lineRule="auto"/>
        <w:ind w:firstLine="720"/>
        <w:rPr>
          <w:color w:val="000000"/>
          <w:shd w:val="clear" w:color="auto" w:fill="FFFFFF"/>
        </w:rPr>
      </w:pPr>
      <w:r w:rsidRPr="00DA62C5">
        <w:t xml:space="preserve">Job analysis includes all the procedures used to identify, gather and analyze </w:t>
      </w:r>
      <w:r w:rsidR="004523B7" w:rsidRPr="00DA62C5">
        <w:t>information related to the job content, the activities involved, job attributes and requirements, and the context of job performance</w:t>
      </w:r>
      <w:r w:rsidR="004356EE" w:rsidRPr="00DA62C5">
        <w:rPr>
          <w:color w:val="000000"/>
          <w:shd w:val="clear" w:color="auto" w:fill="FFFFFF"/>
        </w:rPr>
        <w:t xml:space="preserve"> (Blais, 2012)</w:t>
      </w:r>
      <w:r w:rsidR="004523B7" w:rsidRPr="00DA62C5">
        <w:t xml:space="preserve">. </w:t>
      </w:r>
      <w:r w:rsidR="00B35C00" w:rsidRPr="00DA62C5">
        <w:t>Through job analysis, the organization's information is provided and the information facilitates the process of determining the best-fit employees for specific jobs.</w:t>
      </w:r>
      <w:r w:rsidR="00355A6A">
        <w:t xml:space="preserve"> </w:t>
      </w:r>
      <w:r w:rsidR="00355A6A">
        <w:rPr>
          <w:color w:val="000000"/>
          <w:shd w:val="clear" w:color="auto" w:fill="FFFFFF"/>
        </w:rPr>
        <w:t xml:space="preserve">An organization blends the basic salary, the non-cash and cash bonuses, and incentives with non-financial awards to motivate the employees and achieve the objectives set by the organization. </w:t>
      </w:r>
      <w:r w:rsidR="001559A8">
        <w:rPr>
          <w:color w:val="000000"/>
          <w:shd w:val="clear" w:color="auto" w:fill="FFFFFF"/>
        </w:rPr>
        <w:t>The choice of the pay structure lies basically on what the organization aims at achieving with each and the available resources</w:t>
      </w:r>
      <w:r w:rsidR="007C6A41">
        <w:rPr>
          <w:color w:val="000000"/>
          <w:shd w:val="clear" w:color="auto" w:fill="FFFFFF"/>
        </w:rPr>
        <w:t xml:space="preserve"> </w:t>
      </w:r>
      <w:r w:rsidR="00952E20">
        <w:rPr>
          <w:color w:val="000000"/>
          <w:shd w:val="clear" w:color="auto" w:fill="FFFFFF"/>
        </w:rPr>
        <w:t>(</w:t>
      </w:r>
      <w:r w:rsidR="007C6A41" w:rsidRPr="00DA62C5">
        <w:rPr>
          <w:color w:val="000000"/>
          <w:shd w:val="clear" w:color="auto" w:fill="FFFFFF"/>
        </w:rPr>
        <w:t>Milkovich et al., 2017)</w:t>
      </w:r>
      <w:r w:rsidR="001559A8">
        <w:rPr>
          <w:color w:val="000000"/>
          <w:shd w:val="clear" w:color="auto" w:fill="FFFFFF"/>
        </w:rPr>
        <w:t xml:space="preserve">. For example, if the philosophy of the company is to offer competitive salaries in their industry or a specifically structured pay that aims at attracting employees, the company should analyze the benefits that accompany each choice and their shortcomings. </w:t>
      </w:r>
      <w:r w:rsidR="008E1488">
        <w:rPr>
          <w:color w:val="000000"/>
          <w:shd w:val="clear" w:color="auto" w:fill="FFFFFF"/>
        </w:rPr>
        <w:t xml:space="preserve">Job analysis </w:t>
      </w:r>
      <w:r w:rsidR="008E1488">
        <w:rPr>
          <w:color w:val="000000"/>
          <w:shd w:val="clear" w:color="auto" w:fill="FFFFFF"/>
        </w:rPr>
        <w:lastRenderedPageBreak/>
        <w:t>thus depends on the size of the organization, its customers, the shareholders, and the organizational culture.</w:t>
      </w:r>
    </w:p>
    <w:p w14:paraId="2CC9BD82" w14:textId="77777777" w:rsidR="0083031A" w:rsidRDefault="00513A66" w:rsidP="0083031A">
      <w:pPr>
        <w:spacing w:line="480" w:lineRule="auto"/>
        <w:ind w:firstLine="720"/>
      </w:pPr>
      <w:r w:rsidRPr="00DA62C5">
        <w:t xml:space="preserve">As </w:t>
      </w:r>
      <w:r w:rsidRPr="00DA62C5">
        <w:rPr>
          <w:color w:val="000000"/>
          <w:shd w:val="clear" w:color="auto" w:fill="FFFFFF"/>
        </w:rPr>
        <w:t>Rothwell</w:t>
      </w:r>
      <w:r w:rsidRPr="00DA62C5">
        <w:t xml:space="preserve"> et al., 2012 highlights, the major decisions that are involved in the analysis of a job are</w:t>
      </w:r>
      <w:r w:rsidR="0050256F" w:rsidRPr="00DA62C5">
        <w:t>:</w:t>
      </w:r>
    </w:p>
    <w:p w14:paraId="381F7946" w14:textId="5277DD3F" w:rsidR="0083031A" w:rsidRPr="0083031A" w:rsidRDefault="00513A66" w:rsidP="0083031A">
      <w:pPr>
        <w:spacing w:line="480" w:lineRule="auto"/>
        <w:rPr>
          <w:b/>
          <w:i/>
        </w:rPr>
      </w:pPr>
      <w:r w:rsidRPr="0083031A">
        <w:rPr>
          <w:b/>
          <w:i/>
        </w:rPr>
        <w:t>The reason for performing a</w:t>
      </w:r>
      <w:r w:rsidRPr="0083031A">
        <w:rPr>
          <w:b/>
          <w:i/>
        </w:rPr>
        <w:t xml:space="preserve"> job analysis</w:t>
      </w:r>
    </w:p>
    <w:p w14:paraId="3DDA998A" w14:textId="77777777" w:rsidR="0083031A" w:rsidRDefault="0050256F" w:rsidP="0083031A">
      <w:pPr>
        <w:spacing w:line="480" w:lineRule="auto"/>
      </w:pPr>
      <w:r w:rsidRPr="0083031A">
        <w:t xml:space="preserve"> </w:t>
      </w:r>
      <w:r w:rsidR="0083031A">
        <w:tab/>
      </w:r>
      <w:r w:rsidRPr="0083031A">
        <w:t xml:space="preserve">Human resource managers should clearly understand why they are carrying out the job analysis. </w:t>
      </w:r>
      <w:r w:rsidR="001F21F5" w:rsidRPr="0083031A">
        <w:t xml:space="preserve">This will help them set out the objectives that they need to meet by the end of the analysis process. Identifying the reason will also help the managers in charge to identify the necessary steps and resources </w:t>
      </w:r>
      <w:r w:rsidR="00A15CCF" w:rsidRPr="0083031A">
        <w:t xml:space="preserve">that will facilitate the process. </w:t>
      </w:r>
    </w:p>
    <w:p w14:paraId="4664329E" w14:textId="77777777" w:rsidR="0083031A" w:rsidRPr="0083031A" w:rsidRDefault="00513A66" w:rsidP="0083031A">
      <w:pPr>
        <w:spacing w:line="480" w:lineRule="auto"/>
        <w:rPr>
          <w:b/>
          <w:i/>
        </w:rPr>
      </w:pPr>
      <w:r w:rsidRPr="0083031A">
        <w:rPr>
          <w:b/>
          <w:i/>
        </w:rPr>
        <w:t>The type of information that is needed</w:t>
      </w:r>
    </w:p>
    <w:p w14:paraId="24A65979" w14:textId="0CF6BCA1" w:rsidR="00E764DF" w:rsidRPr="0083031A" w:rsidRDefault="00B05D39" w:rsidP="0083031A">
      <w:pPr>
        <w:spacing w:line="480" w:lineRule="auto"/>
        <w:ind w:firstLine="720"/>
      </w:pPr>
      <w:r w:rsidRPr="0083031A">
        <w:t xml:space="preserve">This decision will help the individuals in charge to focus on the relevant information only. </w:t>
      </w:r>
      <w:r w:rsidR="00936F89" w:rsidRPr="0083031A">
        <w:t xml:space="preserve">It will help them to sieve the required information only from the pool of available information. </w:t>
      </w:r>
      <w:r w:rsidR="0082781A" w:rsidRPr="0083031A">
        <w:t xml:space="preserve">This decision will help the analysis team to ensure that the information collected is correct and from sources that are reliable. </w:t>
      </w:r>
    </w:p>
    <w:p w14:paraId="146C7455" w14:textId="77777777" w:rsidR="0083031A" w:rsidRDefault="00513A66" w:rsidP="0083031A">
      <w:pPr>
        <w:spacing w:line="480" w:lineRule="auto"/>
        <w:rPr>
          <w:b/>
          <w:i/>
        </w:rPr>
      </w:pPr>
      <w:r w:rsidRPr="0083031A">
        <w:rPr>
          <w:b/>
          <w:i/>
        </w:rPr>
        <w:t>The ways of collecting the n</w:t>
      </w:r>
      <w:r w:rsidRPr="0083031A">
        <w:rPr>
          <w:b/>
          <w:i/>
        </w:rPr>
        <w:t>eeded information</w:t>
      </w:r>
    </w:p>
    <w:p w14:paraId="7282467C" w14:textId="1FB78E83" w:rsidR="00E764DF" w:rsidRPr="0083031A" w:rsidRDefault="005240FD" w:rsidP="0083031A">
      <w:pPr>
        <w:spacing w:line="480" w:lineRule="auto"/>
        <w:ind w:firstLine="360"/>
        <w:rPr>
          <w:b/>
          <w:i/>
        </w:rPr>
      </w:pPr>
      <w:r w:rsidRPr="0083031A">
        <w:t xml:space="preserve">The human resource team needs to decide on the methods it will use to gather data. It needs to specify whether it will use qualitative or quantitative data collection methods. The choice of the collection and analysis method will depend on the type of information needed. </w:t>
      </w:r>
      <w:r w:rsidR="00EC4B70" w:rsidRPr="0083031A">
        <w:t xml:space="preserve">The team should settle on carrying out interviews, using questionnaires and observations only if they need qualitative data. </w:t>
      </w:r>
      <w:r w:rsidR="00206B3F" w:rsidRPr="0083031A">
        <w:t>They can get information on the pay extended to employees from the managers, employees, and organizational chart.</w:t>
      </w:r>
    </w:p>
    <w:p w14:paraId="5FE302D1" w14:textId="77777777" w:rsidR="0083031A" w:rsidRPr="0083031A" w:rsidRDefault="00513A66" w:rsidP="0083031A">
      <w:pPr>
        <w:spacing w:line="480" w:lineRule="auto"/>
        <w:rPr>
          <w:b/>
          <w:i/>
        </w:rPr>
      </w:pPr>
      <w:r w:rsidRPr="0083031A">
        <w:rPr>
          <w:b/>
          <w:i/>
        </w:rPr>
        <w:t>Who should be involved in job analysis?</w:t>
      </w:r>
      <w:r w:rsidR="00265E9B" w:rsidRPr="0083031A">
        <w:rPr>
          <w:b/>
          <w:i/>
        </w:rPr>
        <w:t xml:space="preserve"> </w:t>
      </w:r>
    </w:p>
    <w:p w14:paraId="7D2946A4" w14:textId="22EFF3DA" w:rsidR="00E764DF" w:rsidRPr="0083031A" w:rsidRDefault="00265E9B" w:rsidP="0083031A">
      <w:pPr>
        <w:spacing w:line="480" w:lineRule="auto"/>
        <w:ind w:left="720" w:firstLine="360"/>
      </w:pPr>
      <w:r w:rsidRPr="0083031A">
        <w:lastRenderedPageBreak/>
        <w:t xml:space="preserve">The decision about the participants in the job analysis process should also be made. </w:t>
      </w:r>
      <w:r w:rsidR="00A71C98" w:rsidRPr="0083031A">
        <w:t xml:space="preserve">The human resource team should choose participants </w:t>
      </w:r>
      <w:r w:rsidR="00DD6B84" w:rsidRPr="0083031A">
        <w:t xml:space="preserve">that will make the job analysis process efficient and effective. </w:t>
      </w:r>
      <w:r w:rsidR="001F3011" w:rsidRPr="0083031A">
        <w:t xml:space="preserve">Choosing the right panel members will save time spent on data analysis and the extra costs that could be incurred for extra personnel who may not be that </w:t>
      </w:r>
      <w:r w:rsidR="009E2EDA" w:rsidRPr="0083031A">
        <w:t>influential</w:t>
      </w:r>
      <w:r w:rsidR="001F3011" w:rsidRPr="0083031A">
        <w:t xml:space="preserve"> for the process. </w:t>
      </w:r>
    </w:p>
    <w:p w14:paraId="6EB13479" w14:textId="77777777" w:rsidR="0083031A" w:rsidRPr="0083031A" w:rsidRDefault="00513A66" w:rsidP="0083031A">
      <w:pPr>
        <w:spacing w:line="480" w:lineRule="auto"/>
        <w:rPr>
          <w:b/>
          <w:i/>
        </w:rPr>
      </w:pPr>
      <w:r w:rsidRPr="0083031A">
        <w:rPr>
          <w:b/>
          <w:i/>
        </w:rPr>
        <w:t>The use</w:t>
      </w:r>
      <w:r w:rsidRPr="0083031A">
        <w:rPr>
          <w:b/>
          <w:i/>
        </w:rPr>
        <w:t>fulness of the information</w:t>
      </w:r>
    </w:p>
    <w:p w14:paraId="642D13D9" w14:textId="5D7372B3" w:rsidR="00E02C38" w:rsidRPr="0083031A" w:rsidRDefault="0083031A" w:rsidP="0083031A">
      <w:pPr>
        <w:spacing w:line="480" w:lineRule="auto"/>
        <w:ind w:firstLine="720"/>
      </w:pPr>
      <w:r w:rsidRPr="0083031A">
        <w:t>The</w:t>
      </w:r>
      <w:r w:rsidR="003976B2" w:rsidRPr="0083031A">
        <w:t xml:space="preserve"> areas where </w:t>
      </w:r>
      <w:r w:rsidR="00357821" w:rsidRPr="0083031A">
        <w:t xml:space="preserve">information will be used </w:t>
      </w:r>
      <w:r w:rsidR="0069360E" w:rsidRPr="0083031A">
        <w:t xml:space="preserve">should be identified and the extent to which this information will </w:t>
      </w:r>
      <w:r w:rsidR="000741BD" w:rsidRPr="0083031A">
        <w:t xml:space="preserve">be of help. </w:t>
      </w:r>
      <w:r w:rsidR="00FD6120" w:rsidRPr="0083031A">
        <w:t xml:space="preserve">The job analysis information should help the relevant individuals </w:t>
      </w:r>
      <w:r w:rsidR="00F108C0" w:rsidRPr="0083031A">
        <w:t xml:space="preserve">to identify </w:t>
      </w:r>
      <w:r w:rsidR="00AC4251" w:rsidRPr="0083031A">
        <w:t>the job specifications that match a given salary</w:t>
      </w:r>
      <w:r w:rsidR="00AD74AB" w:rsidRPr="0083031A">
        <w:t>. It will also help the management team decide on the candidate with the required knowledge and skills for the job vacancy</w:t>
      </w:r>
      <w:r w:rsidR="00426727" w:rsidRPr="0083031A">
        <w:rPr>
          <w:color w:val="000000"/>
          <w:shd w:val="clear" w:color="auto" w:fill="FFFFFF"/>
        </w:rPr>
        <w:t xml:space="preserve"> (Milkovich et al., 201</w:t>
      </w:r>
      <w:r w:rsidR="00587BE0" w:rsidRPr="0083031A">
        <w:rPr>
          <w:color w:val="000000"/>
          <w:shd w:val="clear" w:color="auto" w:fill="FFFFFF"/>
        </w:rPr>
        <w:t>7</w:t>
      </w:r>
      <w:r w:rsidR="00426727" w:rsidRPr="0083031A">
        <w:rPr>
          <w:color w:val="000000"/>
          <w:shd w:val="clear" w:color="auto" w:fill="FFFFFF"/>
        </w:rPr>
        <w:t>)</w:t>
      </w:r>
      <w:r w:rsidR="00AD74AB" w:rsidRPr="0083031A">
        <w:t xml:space="preserve">. </w:t>
      </w:r>
    </w:p>
    <w:p w14:paraId="76440183" w14:textId="6D7FAD54" w:rsidR="00D627BF" w:rsidRPr="00033FA3" w:rsidRDefault="00513A66" w:rsidP="0083031A">
      <w:pPr>
        <w:spacing w:line="480" w:lineRule="auto"/>
        <w:ind w:firstLine="720"/>
      </w:pPr>
      <w:r w:rsidRPr="00033FA3">
        <w:t>Utilizing these decisions in an effective way will aid job analysis to be effective as</w:t>
      </w:r>
      <w:r w:rsidRPr="00033FA3">
        <w:t xml:space="preserve"> it will avail underlying information about the job content identification, description of work and task valuation, the definition of reliability, validity, currency, acceptability and usefulness, and information categorization in relation to the employee </w:t>
      </w:r>
      <w:r w:rsidRPr="00033FA3">
        <w:t>or job encompassment and the needed data for performing job analysis</w:t>
      </w:r>
      <w:r w:rsidR="00925AC3" w:rsidRPr="00033FA3">
        <w:t xml:space="preserve"> (</w:t>
      </w:r>
      <w:r w:rsidR="00925AC3" w:rsidRPr="00033FA3">
        <w:rPr>
          <w:color w:val="000000"/>
          <w:shd w:val="clear" w:color="auto" w:fill="FFFFFF"/>
        </w:rPr>
        <w:t>Alban et al., 2019)</w:t>
      </w:r>
      <w:r w:rsidRPr="00033FA3">
        <w:t xml:space="preserve">. </w:t>
      </w:r>
    </w:p>
    <w:p w14:paraId="09528D2F" w14:textId="3FA2BE30" w:rsidR="008F2EAA" w:rsidRDefault="00513A66" w:rsidP="0083031A">
      <w:pPr>
        <w:spacing w:line="480" w:lineRule="auto"/>
        <w:ind w:firstLine="720"/>
      </w:pPr>
      <w:r w:rsidRPr="00033FA3">
        <w:t>The management can use behavioral data and task data in decision making in five major ways</w:t>
      </w:r>
      <w:r w:rsidR="004E145E" w:rsidRPr="00033FA3">
        <w:rPr>
          <w:color w:val="000000"/>
          <w:shd w:val="clear" w:color="auto" w:fill="FFFFFF"/>
        </w:rPr>
        <w:t xml:space="preserve"> (Rothwell et al., 2012)</w:t>
      </w:r>
      <w:r w:rsidRPr="00033FA3">
        <w:t xml:space="preserve">. </w:t>
      </w:r>
      <w:r w:rsidR="00AF35B9" w:rsidRPr="00033FA3">
        <w:t xml:space="preserve">The data can be used to make decisions on finance, sales, and marketing, growth, and customer service. </w:t>
      </w:r>
      <w:r w:rsidR="00BB78DA" w:rsidRPr="00033FA3">
        <w:t>The man</w:t>
      </w:r>
      <w:r w:rsidR="0082781A" w:rsidRPr="00033FA3">
        <w:t>a</w:t>
      </w:r>
      <w:r w:rsidR="00BB78DA" w:rsidRPr="00033FA3">
        <w:t xml:space="preserve">gers can use the data to prioritize after looking at the objectives of the </w:t>
      </w:r>
      <w:r w:rsidR="00343C50" w:rsidRPr="00033FA3">
        <w:t>or</w:t>
      </w:r>
      <w:r w:rsidR="00BB78DA" w:rsidRPr="00033FA3">
        <w:t>ganization</w:t>
      </w:r>
      <w:r w:rsidR="00096D8F" w:rsidRPr="00033FA3">
        <w:t xml:space="preserve">, present only relevant data, draw conclusions that will help in planning the strategy of the organization, and measure the success of the organization. </w:t>
      </w:r>
      <w:r w:rsidR="002137B0" w:rsidRPr="00033FA3">
        <w:rPr>
          <w:color w:val="1D1D1D"/>
          <w:shd w:val="clear" w:color="auto" w:fill="FFFFFF"/>
        </w:rPr>
        <w:t>Q</w:t>
      </w:r>
      <w:r w:rsidRPr="00033FA3">
        <w:rPr>
          <w:color w:val="1D1D1D"/>
          <w:shd w:val="clear" w:color="auto" w:fill="FFFFFF"/>
        </w:rPr>
        <w:t xml:space="preserve">uantitative data analysis approaches are advantageous over the traditional methods as they </w:t>
      </w:r>
      <w:r w:rsidR="00CF4F41" w:rsidRPr="00033FA3">
        <w:rPr>
          <w:color w:val="1D1D1D"/>
          <w:shd w:val="clear" w:color="auto" w:fill="FFFFFF"/>
        </w:rPr>
        <w:t>allow for statistical analysis of outcomes and faster collection of more data</w:t>
      </w:r>
      <w:r w:rsidR="004576F5" w:rsidRPr="00033FA3">
        <w:rPr>
          <w:color w:val="000000"/>
          <w:shd w:val="clear" w:color="auto" w:fill="FFFFFF"/>
        </w:rPr>
        <w:t xml:space="preserve"> (Blais, 2012)</w:t>
      </w:r>
      <w:r w:rsidR="00CF4F41" w:rsidRPr="00033FA3">
        <w:rPr>
          <w:color w:val="1D1D1D"/>
          <w:shd w:val="clear" w:color="auto" w:fill="FFFFFF"/>
        </w:rPr>
        <w:t xml:space="preserve">. These methods are cost-effective besides being practical. </w:t>
      </w:r>
      <w:r w:rsidR="009C7C1D" w:rsidRPr="00033FA3">
        <w:rPr>
          <w:color w:val="1D1D1D"/>
          <w:shd w:val="clear" w:color="auto" w:fill="FFFFFF"/>
        </w:rPr>
        <w:t xml:space="preserve">These </w:t>
      </w:r>
      <w:r w:rsidR="009C7C1D" w:rsidRPr="00033FA3">
        <w:rPr>
          <w:color w:val="1D1D1D"/>
          <w:shd w:val="clear" w:color="auto" w:fill="FFFFFF"/>
        </w:rPr>
        <w:lastRenderedPageBreak/>
        <w:t xml:space="preserve">methods, however, can mislead the researchers and recipients of results if the correct channels are not employed to correct and analyze data. </w:t>
      </w:r>
      <w:r w:rsidR="00AA4647" w:rsidRPr="00033FA3">
        <w:rPr>
          <w:color w:val="1D1D1D"/>
          <w:shd w:val="clear" w:color="auto" w:fill="FFFFFF"/>
        </w:rPr>
        <w:t xml:space="preserve">They also do not give information on a big picture since they only focus on numbers. </w:t>
      </w:r>
    </w:p>
    <w:p w14:paraId="61671B77" w14:textId="77777777" w:rsidR="009D6AD0" w:rsidRPr="009D6AD0" w:rsidRDefault="009D6AD0" w:rsidP="009D6AD0">
      <w:pPr>
        <w:spacing w:line="480" w:lineRule="auto"/>
        <w:ind w:firstLine="360"/>
      </w:pPr>
    </w:p>
    <w:p w14:paraId="3104245B" w14:textId="77777777" w:rsidR="0083031A" w:rsidRDefault="0083031A" w:rsidP="0083031A">
      <w:pPr>
        <w:spacing w:line="480" w:lineRule="auto"/>
        <w:rPr>
          <w:color w:val="1D1D1D"/>
          <w:shd w:val="clear" w:color="auto" w:fill="FFFFFF"/>
        </w:rPr>
      </w:pPr>
    </w:p>
    <w:p w14:paraId="06F37D0C" w14:textId="77777777" w:rsidR="0083031A" w:rsidRDefault="0083031A" w:rsidP="0083031A">
      <w:pPr>
        <w:spacing w:line="480" w:lineRule="auto"/>
        <w:rPr>
          <w:color w:val="1D1D1D"/>
          <w:shd w:val="clear" w:color="auto" w:fill="FFFFFF"/>
        </w:rPr>
      </w:pPr>
    </w:p>
    <w:p w14:paraId="4610DB7F" w14:textId="77777777" w:rsidR="0083031A" w:rsidRDefault="0083031A" w:rsidP="0083031A">
      <w:pPr>
        <w:spacing w:line="480" w:lineRule="auto"/>
        <w:rPr>
          <w:color w:val="1D1D1D"/>
          <w:shd w:val="clear" w:color="auto" w:fill="FFFFFF"/>
        </w:rPr>
      </w:pPr>
    </w:p>
    <w:p w14:paraId="0FC18270" w14:textId="77777777" w:rsidR="0083031A" w:rsidRDefault="0083031A" w:rsidP="0083031A">
      <w:pPr>
        <w:spacing w:line="480" w:lineRule="auto"/>
        <w:rPr>
          <w:color w:val="1D1D1D"/>
          <w:shd w:val="clear" w:color="auto" w:fill="FFFFFF"/>
        </w:rPr>
      </w:pPr>
    </w:p>
    <w:p w14:paraId="0DB5BA5D" w14:textId="77777777" w:rsidR="0083031A" w:rsidRDefault="0083031A" w:rsidP="0083031A">
      <w:pPr>
        <w:spacing w:line="480" w:lineRule="auto"/>
        <w:rPr>
          <w:color w:val="1D1D1D"/>
          <w:shd w:val="clear" w:color="auto" w:fill="FFFFFF"/>
        </w:rPr>
      </w:pPr>
    </w:p>
    <w:p w14:paraId="0FBB33B1" w14:textId="77777777" w:rsidR="0083031A" w:rsidRDefault="0083031A" w:rsidP="0083031A">
      <w:pPr>
        <w:spacing w:line="480" w:lineRule="auto"/>
        <w:rPr>
          <w:color w:val="1D1D1D"/>
          <w:shd w:val="clear" w:color="auto" w:fill="FFFFFF"/>
        </w:rPr>
      </w:pPr>
    </w:p>
    <w:p w14:paraId="1BBABFBB" w14:textId="77777777" w:rsidR="0083031A" w:rsidRDefault="0083031A" w:rsidP="0083031A">
      <w:pPr>
        <w:spacing w:line="480" w:lineRule="auto"/>
        <w:rPr>
          <w:color w:val="1D1D1D"/>
          <w:shd w:val="clear" w:color="auto" w:fill="FFFFFF"/>
        </w:rPr>
      </w:pPr>
    </w:p>
    <w:p w14:paraId="665A25C6" w14:textId="77777777" w:rsidR="0083031A" w:rsidRDefault="0083031A" w:rsidP="0083031A">
      <w:pPr>
        <w:spacing w:line="480" w:lineRule="auto"/>
        <w:rPr>
          <w:color w:val="1D1D1D"/>
          <w:shd w:val="clear" w:color="auto" w:fill="FFFFFF"/>
        </w:rPr>
      </w:pPr>
    </w:p>
    <w:p w14:paraId="2B6809A7" w14:textId="77777777" w:rsidR="0083031A" w:rsidRDefault="0083031A" w:rsidP="0083031A">
      <w:pPr>
        <w:spacing w:line="480" w:lineRule="auto"/>
        <w:rPr>
          <w:color w:val="1D1D1D"/>
          <w:shd w:val="clear" w:color="auto" w:fill="FFFFFF"/>
        </w:rPr>
      </w:pPr>
    </w:p>
    <w:p w14:paraId="514714A6" w14:textId="77777777" w:rsidR="0083031A" w:rsidRDefault="0083031A" w:rsidP="0083031A">
      <w:pPr>
        <w:spacing w:line="480" w:lineRule="auto"/>
        <w:rPr>
          <w:color w:val="1D1D1D"/>
          <w:shd w:val="clear" w:color="auto" w:fill="FFFFFF"/>
        </w:rPr>
      </w:pPr>
    </w:p>
    <w:p w14:paraId="2EEFFB00" w14:textId="77777777" w:rsidR="0083031A" w:rsidRDefault="0083031A" w:rsidP="0083031A">
      <w:pPr>
        <w:spacing w:line="480" w:lineRule="auto"/>
        <w:rPr>
          <w:color w:val="1D1D1D"/>
          <w:shd w:val="clear" w:color="auto" w:fill="FFFFFF"/>
        </w:rPr>
      </w:pPr>
    </w:p>
    <w:p w14:paraId="477CE88B" w14:textId="77777777" w:rsidR="0083031A" w:rsidRDefault="0083031A" w:rsidP="0083031A">
      <w:pPr>
        <w:spacing w:line="480" w:lineRule="auto"/>
        <w:rPr>
          <w:color w:val="1D1D1D"/>
          <w:shd w:val="clear" w:color="auto" w:fill="FFFFFF"/>
        </w:rPr>
      </w:pPr>
    </w:p>
    <w:p w14:paraId="1DF20985" w14:textId="77777777" w:rsidR="0083031A" w:rsidRDefault="0083031A" w:rsidP="0083031A">
      <w:pPr>
        <w:spacing w:line="480" w:lineRule="auto"/>
        <w:rPr>
          <w:color w:val="1D1D1D"/>
          <w:shd w:val="clear" w:color="auto" w:fill="FFFFFF"/>
        </w:rPr>
      </w:pPr>
    </w:p>
    <w:p w14:paraId="6963F1CE" w14:textId="77777777" w:rsidR="0083031A" w:rsidRDefault="0083031A" w:rsidP="0083031A">
      <w:pPr>
        <w:spacing w:line="480" w:lineRule="auto"/>
        <w:rPr>
          <w:color w:val="1D1D1D"/>
          <w:shd w:val="clear" w:color="auto" w:fill="FFFFFF"/>
        </w:rPr>
      </w:pPr>
    </w:p>
    <w:p w14:paraId="3A405868" w14:textId="77777777" w:rsidR="0083031A" w:rsidRDefault="0083031A" w:rsidP="0083031A">
      <w:pPr>
        <w:spacing w:line="480" w:lineRule="auto"/>
        <w:rPr>
          <w:color w:val="1D1D1D"/>
          <w:shd w:val="clear" w:color="auto" w:fill="FFFFFF"/>
        </w:rPr>
      </w:pPr>
    </w:p>
    <w:p w14:paraId="518C6F30" w14:textId="77777777" w:rsidR="0083031A" w:rsidRDefault="0083031A" w:rsidP="0083031A">
      <w:pPr>
        <w:spacing w:line="480" w:lineRule="auto"/>
        <w:rPr>
          <w:color w:val="1D1D1D"/>
          <w:shd w:val="clear" w:color="auto" w:fill="FFFFFF"/>
        </w:rPr>
      </w:pPr>
    </w:p>
    <w:p w14:paraId="57B1EDB8" w14:textId="31872EC7" w:rsidR="00144E3C" w:rsidRPr="0083031A" w:rsidRDefault="00513A66" w:rsidP="0083031A">
      <w:pPr>
        <w:spacing w:line="480" w:lineRule="auto"/>
        <w:jc w:val="center"/>
        <w:rPr>
          <w:b/>
          <w:color w:val="1D1D1D"/>
          <w:shd w:val="clear" w:color="auto" w:fill="FFFFFF"/>
        </w:rPr>
      </w:pPr>
      <w:r w:rsidRPr="0083031A">
        <w:rPr>
          <w:b/>
          <w:color w:val="1D1D1D"/>
          <w:shd w:val="clear" w:color="auto" w:fill="FFFFFF"/>
        </w:rPr>
        <w:lastRenderedPageBreak/>
        <w:t>References</w:t>
      </w:r>
    </w:p>
    <w:p w14:paraId="2B5CBFA1" w14:textId="35658304" w:rsidR="003A1C94" w:rsidRDefault="00513A66" w:rsidP="008F2EAA">
      <w:pPr>
        <w:spacing w:line="480" w:lineRule="auto"/>
        <w:rPr>
          <w:color w:val="000000"/>
          <w:shd w:val="clear" w:color="auto" w:fill="FFFFFF"/>
        </w:rPr>
      </w:pPr>
      <w:r w:rsidRPr="008F2EAA">
        <w:rPr>
          <w:color w:val="000000"/>
          <w:shd w:val="clear" w:color="auto" w:fill="FFFFFF"/>
        </w:rPr>
        <w:t xml:space="preserve">Alban, D., Eynaud, P., Malaurent, J., Richet, J.-L., &amp; Vitari, C. (2019). Information </w:t>
      </w:r>
      <w:r w:rsidR="00AD305A" w:rsidRPr="008F2EAA">
        <w:rPr>
          <w:color w:val="000000"/>
          <w:shd w:val="clear" w:color="auto" w:fill="FFFFFF"/>
        </w:rPr>
        <w:tab/>
      </w:r>
      <w:r w:rsidRPr="008F2EAA">
        <w:rPr>
          <w:color w:val="000000"/>
          <w:shd w:val="clear" w:color="auto" w:fill="FFFFFF"/>
        </w:rPr>
        <w:t xml:space="preserve">Systems Management: Governance, </w:t>
      </w:r>
      <w:r w:rsidRPr="008F2EAA">
        <w:rPr>
          <w:color w:val="000000"/>
          <w:shd w:val="clear" w:color="auto" w:fill="FFFFFF"/>
        </w:rPr>
        <w:t>Urbanization, and Alignment.</w:t>
      </w:r>
    </w:p>
    <w:p w14:paraId="12600114" w14:textId="53F62035" w:rsidR="001E5686" w:rsidRPr="008F2EAA" w:rsidRDefault="00513A66" w:rsidP="008F2EAA">
      <w:pPr>
        <w:spacing w:line="480" w:lineRule="auto"/>
        <w:rPr>
          <w:color w:val="000000"/>
          <w:shd w:val="clear" w:color="auto" w:fill="FFFFFF"/>
        </w:rPr>
      </w:pPr>
      <w:r w:rsidRPr="008F2EAA">
        <w:rPr>
          <w:color w:val="000000"/>
          <w:shd w:val="clear" w:color="auto" w:fill="FFFFFF"/>
        </w:rPr>
        <w:t>Blais, S. (2012). Business analysis: Best practices for success. Hoboken, N.J: Wiley.</w:t>
      </w:r>
    </w:p>
    <w:p w14:paraId="0B8B542E" w14:textId="5F2E3C88" w:rsidR="003A1C94" w:rsidRPr="008F2EAA" w:rsidRDefault="00513A66" w:rsidP="008F2EAA">
      <w:pPr>
        <w:spacing w:line="480" w:lineRule="auto"/>
        <w:rPr>
          <w:color w:val="000000"/>
          <w:shd w:val="clear" w:color="auto" w:fill="FFFFFF"/>
        </w:rPr>
      </w:pPr>
      <w:r w:rsidRPr="008F2EAA">
        <w:rPr>
          <w:color w:val="000000"/>
          <w:shd w:val="clear" w:color="auto" w:fill="FFFFFF"/>
        </w:rPr>
        <w:t xml:space="preserve">Milkovich, G. T., Newman, J. M., Yap, M., &amp; Gerhart, B. (2017). Compensation. </w:t>
      </w:r>
      <w:r w:rsidR="00AD305A" w:rsidRPr="008F2EAA">
        <w:rPr>
          <w:color w:val="000000"/>
          <w:shd w:val="clear" w:color="auto" w:fill="FFFFFF"/>
        </w:rPr>
        <w:tab/>
      </w:r>
      <w:r w:rsidRPr="008F2EAA">
        <w:rPr>
          <w:color w:val="000000"/>
          <w:shd w:val="clear" w:color="auto" w:fill="FFFFFF"/>
        </w:rPr>
        <w:t xml:space="preserve">Whitby, </w:t>
      </w:r>
      <w:r w:rsidR="008F2EAA">
        <w:rPr>
          <w:color w:val="000000"/>
          <w:shd w:val="clear" w:color="auto" w:fill="FFFFFF"/>
        </w:rPr>
        <w:tab/>
      </w:r>
      <w:r w:rsidRPr="008F2EAA">
        <w:rPr>
          <w:color w:val="000000"/>
          <w:shd w:val="clear" w:color="auto" w:fill="FFFFFF"/>
        </w:rPr>
        <w:t>Ont.: McGraw Hill Education.</w:t>
      </w:r>
    </w:p>
    <w:p w14:paraId="6EEBE3A3" w14:textId="2BC1E04E" w:rsidR="00715370" w:rsidRPr="006460EB" w:rsidRDefault="00513A66" w:rsidP="006460EB">
      <w:pPr>
        <w:spacing w:line="480" w:lineRule="auto"/>
        <w:rPr>
          <w:color w:val="000000"/>
          <w:shd w:val="clear" w:color="auto" w:fill="FFFFFF"/>
        </w:rPr>
      </w:pPr>
      <w:r w:rsidRPr="008F2EAA">
        <w:rPr>
          <w:color w:val="000000"/>
          <w:shd w:val="clear" w:color="auto" w:fill="FFFFFF"/>
        </w:rPr>
        <w:t xml:space="preserve">Rothwell, W. J., Prescott, R. K., Lindholm, J., Yarrish, K. K., Zaballero, A. G., &amp; </w:t>
      </w:r>
      <w:r w:rsidR="00AD305A" w:rsidRPr="008F2EAA">
        <w:rPr>
          <w:color w:val="000000"/>
          <w:shd w:val="clear" w:color="auto" w:fill="FFFFFF"/>
        </w:rPr>
        <w:tab/>
      </w:r>
      <w:r w:rsidRPr="008F2EAA">
        <w:rPr>
          <w:color w:val="000000"/>
          <w:shd w:val="clear" w:color="auto" w:fill="FFFFFF"/>
        </w:rPr>
        <w:t xml:space="preserve">Benscoter, </w:t>
      </w:r>
      <w:r w:rsidR="008F2EAA">
        <w:rPr>
          <w:color w:val="000000"/>
          <w:shd w:val="clear" w:color="auto" w:fill="FFFFFF"/>
        </w:rPr>
        <w:tab/>
      </w:r>
      <w:r w:rsidRPr="008F2EAA">
        <w:rPr>
          <w:color w:val="000000"/>
          <w:shd w:val="clear" w:color="auto" w:fill="FFFFFF"/>
        </w:rPr>
        <w:t xml:space="preserve">G. M. (2012). The encyclopedia of human resource management. </w:t>
      </w:r>
      <w:r w:rsidR="00925AC3" w:rsidRPr="008F2EAA">
        <w:rPr>
          <w:color w:val="000000"/>
          <w:shd w:val="clear" w:color="auto" w:fill="FFFFFF"/>
        </w:rPr>
        <w:tab/>
      </w:r>
      <w:r w:rsidRPr="008F2EAA">
        <w:rPr>
          <w:color w:val="000000"/>
          <w:shd w:val="clear" w:color="auto" w:fill="FFFFFF"/>
        </w:rPr>
        <w:t xml:space="preserve">San Francisco: </w:t>
      </w:r>
      <w:r w:rsidR="008F2EAA">
        <w:rPr>
          <w:color w:val="000000"/>
          <w:shd w:val="clear" w:color="auto" w:fill="FFFFFF"/>
        </w:rPr>
        <w:tab/>
      </w:r>
      <w:r w:rsidRPr="008F2EAA">
        <w:rPr>
          <w:color w:val="000000"/>
          <w:shd w:val="clear" w:color="auto" w:fill="FFFFFF"/>
        </w:rPr>
        <w:t>Pfeiffer.</w:t>
      </w:r>
    </w:p>
    <w:sectPr w:rsidR="00715370" w:rsidRPr="006460EB">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0B0DE9" w14:textId="77777777" w:rsidR="00513A66" w:rsidRDefault="00513A66">
      <w:pPr>
        <w:spacing w:after="0" w:line="240" w:lineRule="auto"/>
      </w:pPr>
      <w:r>
        <w:separator/>
      </w:r>
    </w:p>
  </w:endnote>
  <w:endnote w:type="continuationSeparator" w:id="0">
    <w:p w14:paraId="000CBDF7" w14:textId="77777777" w:rsidR="00513A66" w:rsidRDefault="00513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015E50" w14:textId="73CEE95B" w:rsidR="006E6AAC" w:rsidRDefault="006E6AAC">
    <w:pPr>
      <w:pStyle w:val="Footer"/>
      <w:jc w:val="right"/>
    </w:pPr>
  </w:p>
  <w:p w14:paraId="2A305C61" w14:textId="77777777" w:rsidR="000856A2" w:rsidRDefault="000856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47F6BC" w14:textId="77777777" w:rsidR="00513A66" w:rsidRDefault="00513A66">
      <w:pPr>
        <w:spacing w:after="0" w:line="240" w:lineRule="auto"/>
      </w:pPr>
      <w:r>
        <w:separator/>
      </w:r>
    </w:p>
  </w:footnote>
  <w:footnote w:type="continuationSeparator" w:id="0">
    <w:p w14:paraId="7DA29F6A" w14:textId="77777777" w:rsidR="00513A66" w:rsidRDefault="00513A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6913653"/>
      <w:docPartObj>
        <w:docPartGallery w:val="Page Numbers (Top of Page)"/>
        <w:docPartUnique/>
      </w:docPartObj>
    </w:sdtPr>
    <w:sdtEndPr>
      <w:rPr>
        <w:noProof/>
      </w:rPr>
    </w:sdtEndPr>
    <w:sdtContent>
      <w:p w14:paraId="0B0DC044" w14:textId="6C7AADDF" w:rsidR="0083031A" w:rsidRDefault="0083031A">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14:paraId="7A7AD8D9" w14:textId="77777777" w:rsidR="0083031A" w:rsidRDefault="008303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F30E8F"/>
    <w:multiLevelType w:val="hybridMultilevel"/>
    <w:tmpl w:val="F288E8F2"/>
    <w:lvl w:ilvl="0" w:tplc="8EFCC2A2">
      <w:start w:val="1"/>
      <w:numFmt w:val="decimal"/>
      <w:lvlText w:val="%1."/>
      <w:lvlJc w:val="left"/>
      <w:pPr>
        <w:ind w:left="720" w:hanging="360"/>
      </w:pPr>
      <w:rPr>
        <w:rFonts w:hint="default"/>
      </w:rPr>
    </w:lvl>
    <w:lvl w:ilvl="1" w:tplc="797CFFE4" w:tentative="1">
      <w:start w:val="1"/>
      <w:numFmt w:val="lowerLetter"/>
      <w:lvlText w:val="%2."/>
      <w:lvlJc w:val="left"/>
      <w:pPr>
        <w:ind w:left="1440" w:hanging="360"/>
      </w:pPr>
    </w:lvl>
    <w:lvl w:ilvl="2" w:tplc="93B4CEB4" w:tentative="1">
      <w:start w:val="1"/>
      <w:numFmt w:val="lowerRoman"/>
      <w:lvlText w:val="%3."/>
      <w:lvlJc w:val="right"/>
      <w:pPr>
        <w:ind w:left="2160" w:hanging="180"/>
      </w:pPr>
    </w:lvl>
    <w:lvl w:ilvl="3" w:tplc="63F879D0" w:tentative="1">
      <w:start w:val="1"/>
      <w:numFmt w:val="decimal"/>
      <w:lvlText w:val="%4."/>
      <w:lvlJc w:val="left"/>
      <w:pPr>
        <w:ind w:left="2880" w:hanging="360"/>
      </w:pPr>
    </w:lvl>
    <w:lvl w:ilvl="4" w:tplc="7CD8F662" w:tentative="1">
      <w:start w:val="1"/>
      <w:numFmt w:val="lowerLetter"/>
      <w:lvlText w:val="%5."/>
      <w:lvlJc w:val="left"/>
      <w:pPr>
        <w:ind w:left="3600" w:hanging="360"/>
      </w:pPr>
    </w:lvl>
    <w:lvl w:ilvl="5" w:tplc="BFD869B2" w:tentative="1">
      <w:start w:val="1"/>
      <w:numFmt w:val="lowerRoman"/>
      <w:lvlText w:val="%6."/>
      <w:lvlJc w:val="right"/>
      <w:pPr>
        <w:ind w:left="4320" w:hanging="180"/>
      </w:pPr>
    </w:lvl>
    <w:lvl w:ilvl="6" w:tplc="362CB736" w:tentative="1">
      <w:start w:val="1"/>
      <w:numFmt w:val="decimal"/>
      <w:lvlText w:val="%7."/>
      <w:lvlJc w:val="left"/>
      <w:pPr>
        <w:ind w:left="5040" w:hanging="360"/>
      </w:pPr>
    </w:lvl>
    <w:lvl w:ilvl="7" w:tplc="0CAA2B92" w:tentative="1">
      <w:start w:val="1"/>
      <w:numFmt w:val="lowerLetter"/>
      <w:lvlText w:val="%8."/>
      <w:lvlJc w:val="left"/>
      <w:pPr>
        <w:ind w:left="5760" w:hanging="360"/>
      </w:pPr>
    </w:lvl>
    <w:lvl w:ilvl="8" w:tplc="062C0F1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A0B"/>
    <w:rsid w:val="00033FA3"/>
    <w:rsid w:val="00066443"/>
    <w:rsid w:val="00067EC7"/>
    <w:rsid w:val="000741BD"/>
    <w:rsid w:val="000856A2"/>
    <w:rsid w:val="00092224"/>
    <w:rsid w:val="00096D8F"/>
    <w:rsid w:val="000A3DEB"/>
    <w:rsid w:val="000D7A5E"/>
    <w:rsid w:val="00144E3C"/>
    <w:rsid w:val="001532A8"/>
    <w:rsid w:val="001559A8"/>
    <w:rsid w:val="001C25C3"/>
    <w:rsid w:val="001E5686"/>
    <w:rsid w:val="001E66F5"/>
    <w:rsid w:val="001F13DE"/>
    <w:rsid w:val="001F1A6D"/>
    <w:rsid w:val="001F2044"/>
    <w:rsid w:val="001F21F5"/>
    <w:rsid w:val="001F3011"/>
    <w:rsid w:val="00206B3F"/>
    <w:rsid w:val="002137B0"/>
    <w:rsid w:val="00265E9B"/>
    <w:rsid w:val="00280193"/>
    <w:rsid w:val="00291718"/>
    <w:rsid w:val="00306225"/>
    <w:rsid w:val="00343C50"/>
    <w:rsid w:val="00355A6A"/>
    <w:rsid w:val="00357821"/>
    <w:rsid w:val="0037426E"/>
    <w:rsid w:val="00397663"/>
    <w:rsid w:val="003976B2"/>
    <w:rsid w:val="003A1C94"/>
    <w:rsid w:val="00405A0B"/>
    <w:rsid w:val="00410F46"/>
    <w:rsid w:val="00411448"/>
    <w:rsid w:val="00426727"/>
    <w:rsid w:val="004356EE"/>
    <w:rsid w:val="004365E3"/>
    <w:rsid w:val="00444478"/>
    <w:rsid w:val="004523B7"/>
    <w:rsid w:val="004576F5"/>
    <w:rsid w:val="004A75D6"/>
    <w:rsid w:val="004E145E"/>
    <w:rsid w:val="0050256F"/>
    <w:rsid w:val="00513A66"/>
    <w:rsid w:val="005240FD"/>
    <w:rsid w:val="0055524B"/>
    <w:rsid w:val="00562814"/>
    <w:rsid w:val="00587BE0"/>
    <w:rsid w:val="005B3562"/>
    <w:rsid w:val="005C6DC7"/>
    <w:rsid w:val="00600490"/>
    <w:rsid w:val="00637FDF"/>
    <w:rsid w:val="006460EB"/>
    <w:rsid w:val="0069360E"/>
    <w:rsid w:val="006E6AAC"/>
    <w:rsid w:val="00715370"/>
    <w:rsid w:val="00791A75"/>
    <w:rsid w:val="007C6A41"/>
    <w:rsid w:val="0082781A"/>
    <w:rsid w:val="0083031A"/>
    <w:rsid w:val="008313FF"/>
    <w:rsid w:val="00852263"/>
    <w:rsid w:val="00880DC0"/>
    <w:rsid w:val="008B2A4B"/>
    <w:rsid w:val="008E1488"/>
    <w:rsid w:val="008F2EAA"/>
    <w:rsid w:val="00924B59"/>
    <w:rsid w:val="00925AC3"/>
    <w:rsid w:val="00936F89"/>
    <w:rsid w:val="00952E20"/>
    <w:rsid w:val="00973830"/>
    <w:rsid w:val="009B4879"/>
    <w:rsid w:val="009C7C1D"/>
    <w:rsid w:val="009D6AD0"/>
    <w:rsid w:val="009E2EDA"/>
    <w:rsid w:val="00A15CCF"/>
    <w:rsid w:val="00A506B7"/>
    <w:rsid w:val="00A71C98"/>
    <w:rsid w:val="00AA4647"/>
    <w:rsid w:val="00AC4251"/>
    <w:rsid w:val="00AD305A"/>
    <w:rsid w:val="00AD74AB"/>
    <w:rsid w:val="00AE2E8F"/>
    <w:rsid w:val="00AE6051"/>
    <w:rsid w:val="00AE6153"/>
    <w:rsid w:val="00AF35B9"/>
    <w:rsid w:val="00B05D39"/>
    <w:rsid w:val="00B35C00"/>
    <w:rsid w:val="00BB0A21"/>
    <w:rsid w:val="00BB78DA"/>
    <w:rsid w:val="00C21DCF"/>
    <w:rsid w:val="00C21F55"/>
    <w:rsid w:val="00C7251D"/>
    <w:rsid w:val="00CA4177"/>
    <w:rsid w:val="00CA4387"/>
    <w:rsid w:val="00CE7F63"/>
    <w:rsid w:val="00CF4F41"/>
    <w:rsid w:val="00D627BF"/>
    <w:rsid w:val="00DA62C5"/>
    <w:rsid w:val="00DD6B84"/>
    <w:rsid w:val="00E02C38"/>
    <w:rsid w:val="00E764DF"/>
    <w:rsid w:val="00EC4B70"/>
    <w:rsid w:val="00F108C0"/>
    <w:rsid w:val="00F46334"/>
    <w:rsid w:val="00FA7376"/>
    <w:rsid w:val="00FD61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46334"/>
    <w:rPr>
      <w:i/>
      <w:iCs/>
    </w:rPr>
  </w:style>
  <w:style w:type="character" w:customStyle="1" w:styleId="ff3">
    <w:name w:val="ff3"/>
    <w:basedOn w:val="DefaultParagraphFont"/>
    <w:rsid w:val="00E764DF"/>
  </w:style>
  <w:style w:type="paragraph" w:styleId="ListParagraph">
    <w:name w:val="List Paragraph"/>
    <w:basedOn w:val="Normal"/>
    <w:uiPriority w:val="34"/>
    <w:qFormat/>
    <w:rsid w:val="00E764DF"/>
    <w:pPr>
      <w:ind w:left="720"/>
      <w:contextualSpacing/>
    </w:pPr>
  </w:style>
  <w:style w:type="paragraph" w:styleId="Header">
    <w:name w:val="header"/>
    <w:basedOn w:val="Normal"/>
    <w:link w:val="HeaderChar"/>
    <w:uiPriority w:val="99"/>
    <w:unhideWhenUsed/>
    <w:rsid w:val="000856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56A2"/>
  </w:style>
  <w:style w:type="paragraph" w:styleId="Footer">
    <w:name w:val="footer"/>
    <w:basedOn w:val="Normal"/>
    <w:link w:val="FooterChar"/>
    <w:uiPriority w:val="99"/>
    <w:unhideWhenUsed/>
    <w:rsid w:val="000856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56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46334"/>
    <w:rPr>
      <w:i/>
      <w:iCs/>
    </w:rPr>
  </w:style>
  <w:style w:type="character" w:customStyle="1" w:styleId="ff3">
    <w:name w:val="ff3"/>
    <w:basedOn w:val="DefaultParagraphFont"/>
    <w:rsid w:val="00E764DF"/>
  </w:style>
  <w:style w:type="paragraph" w:styleId="ListParagraph">
    <w:name w:val="List Paragraph"/>
    <w:basedOn w:val="Normal"/>
    <w:uiPriority w:val="34"/>
    <w:qFormat/>
    <w:rsid w:val="00E764DF"/>
    <w:pPr>
      <w:ind w:left="720"/>
      <w:contextualSpacing/>
    </w:pPr>
  </w:style>
  <w:style w:type="paragraph" w:styleId="Header">
    <w:name w:val="header"/>
    <w:basedOn w:val="Normal"/>
    <w:link w:val="HeaderChar"/>
    <w:uiPriority w:val="99"/>
    <w:unhideWhenUsed/>
    <w:rsid w:val="000856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56A2"/>
  </w:style>
  <w:style w:type="paragraph" w:styleId="Footer">
    <w:name w:val="footer"/>
    <w:basedOn w:val="Normal"/>
    <w:link w:val="FooterChar"/>
    <w:uiPriority w:val="99"/>
    <w:unhideWhenUsed/>
    <w:rsid w:val="000856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5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B34D789-FC8B-4934-8A8B-C65586728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6</Pages>
  <Words>975</Words>
  <Characters>5561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100</cp:revision>
  <dcterms:created xsi:type="dcterms:W3CDTF">2020-09-16T09:07:00Z</dcterms:created>
  <dcterms:modified xsi:type="dcterms:W3CDTF">2020-09-16T16:41:00Z</dcterms:modified>
</cp:coreProperties>
</file>